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创艺简标宋" w:cs="Times New Roman"/>
          <w:b/>
          <w:sz w:val="44"/>
          <w:szCs w:val="44"/>
        </w:rPr>
        <w:t>法人或其他组织参加听证会申请表</w:t>
      </w:r>
    </w:p>
    <w:p>
      <w:pPr>
        <w:pStyle w:val="4"/>
        <w:spacing w:before="0" w:after="156" w:afterLines="50" w:line="0" w:lineRule="atLeast"/>
        <w:jc w:val="center"/>
        <w:rPr>
          <w:rFonts w:hint="default" w:ascii="Times New Roman" w:hAnsi="Times New Roman" w:eastAsia="楷体_GB2312" w:cs="Times New Roman"/>
          <w:sz w:val="24"/>
          <w:szCs w:val="24"/>
        </w:rPr>
      </w:pP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6"/>
        <w:gridCol w:w="1450"/>
        <w:gridCol w:w="56"/>
        <w:gridCol w:w="1204"/>
        <w:gridCol w:w="84"/>
        <w:gridCol w:w="121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申请人名称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</w:t>
            </w:r>
          </w:p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（主要负责人）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身份证件类型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证件号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316" w:type="dxa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法定代表人（主要负责人）签名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</w:rPr>
              <w:t>单位公章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申请日期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4"/>
        <w:spacing w:before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说明：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1.本表仅供参加申请参加黄石市城区、开发区公示地价体系建设成果听证会听证会使用。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2.申请人提交申请表时，必须提供营业执照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组织机构代码</w:t>
      </w:r>
      <w:r>
        <w:rPr>
          <w:rFonts w:hint="default" w:ascii="Times New Roman" w:hAnsi="Times New Roman" w:eastAsia="楷体_GB2312" w:cs="Times New Roman"/>
          <w:sz w:val="24"/>
          <w:szCs w:val="24"/>
        </w:rPr>
        <w:t>等相关证书复印件，并提供原件核对。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3.委托代理人参加的，必须提交授权委托书原件、代理人身份证件复印件，并提交代理人身份证件原件供核对。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4"/>
        </w:rPr>
        <w:t>4.听证机关有权根据申请情况，确定参加听证会代表。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2CA3"/>
    <w:rsid w:val="0E632CA3"/>
    <w:rsid w:val="5FA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"/>
    <w:basedOn w:val="1"/>
    <w:next w:val="1"/>
    <w:qFormat/>
    <w:uiPriority w:val="0"/>
    <w:pPr>
      <w:spacing w:before="120"/>
    </w:pPr>
    <w:rPr>
      <w:rFonts w:ascii="宋体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2019-08-20T08:36:00Z</dcterms:created>
  <dc:creator>bgs</dc:creator>
  <cp:lastModifiedBy>bgs</cp:lastModifiedBy>
  <dcterms:modified xsi:type="dcterms:W3CDTF">2019-08-20T08:37:21Z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